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A99" w:rsidRDefault="00622A99" w:rsidP="004B026B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8371E" w:rsidRDefault="0078371E" w:rsidP="004B026B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371E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80810" cy="9158021"/>
            <wp:effectExtent l="0" t="0" r="0" b="5080"/>
            <wp:docPr id="1" name="Рисунок 1" descr="I:\антикоррупция\добавить\Антикоррупционные стандарты\положение о конфликтах интересов работ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антикоррупция\добавить\Антикоррупционные стандарты\положение о конфликтах интересов работни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5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371E" w:rsidRDefault="0078371E" w:rsidP="004B026B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4B026B" w:rsidRPr="004B026B" w:rsidTr="005E2AD8">
        <w:tc>
          <w:tcPr>
            <w:tcW w:w="5211" w:type="dxa"/>
          </w:tcPr>
          <w:p w:rsidR="004B026B" w:rsidRPr="004B026B" w:rsidRDefault="007E40DA" w:rsidP="004B02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П</w:t>
            </w:r>
            <w:r w:rsidR="004B0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</w:t>
            </w:r>
            <w:r w:rsidR="006140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</w:t>
            </w:r>
            <w:r w:rsidR="004B0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НЯТО:</w:t>
            </w:r>
          </w:p>
          <w:p w:rsidR="004B026B" w:rsidRPr="004B026B" w:rsidRDefault="004B026B" w:rsidP="004B02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</w:tcPr>
          <w:p w:rsidR="004B026B" w:rsidRPr="004B026B" w:rsidRDefault="004B026B" w:rsidP="004B02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УТВЕРЖДАЮ:</w:t>
            </w:r>
          </w:p>
        </w:tc>
      </w:tr>
      <w:tr w:rsidR="004B026B" w:rsidRPr="004B026B" w:rsidTr="005E2AD8">
        <w:tc>
          <w:tcPr>
            <w:tcW w:w="5211" w:type="dxa"/>
          </w:tcPr>
          <w:p w:rsidR="004B026B" w:rsidRDefault="004B026B" w:rsidP="004B02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0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Решением </w:t>
            </w:r>
            <w:r w:rsidRPr="004B02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Общего собрания 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отников </w:t>
            </w:r>
          </w:p>
          <w:p w:rsidR="004B026B" w:rsidRPr="004B026B" w:rsidRDefault="004B026B" w:rsidP="004B026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МБДОУ «Детски</w:t>
            </w:r>
            <w:r w:rsidR="007E40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й сад общеразвивающего вида № 47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  <w:r w:rsidRPr="004B02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103" w:type="dxa"/>
          </w:tcPr>
          <w:p w:rsidR="004B026B" w:rsidRDefault="004B026B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Заведующий МБДОУ «Детский сад</w:t>
            </w:r>
          </w:p>
          <w:p w:rsidR="004B026B" w:rsidRPr="004B026B" w:rsidRDefault="007E40DA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общеразвивающего вида № 47</w:t>
            </w:r>
            <w:r w:rsidR="004B02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4B026B" w:rsidRPr="004B026B" w:rsidRDefault="004B026B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B026B" w:rsidRPr="004B026B" w:rsidRDefault="0061403B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 xml:space="preserve">                   </w:t>
            </w:r>
            <w:r w:rsidR="007E40D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 xml:space="preserve">                  Белова А.М</w:t>
            </w:r>
            <w:r w:rsidR="004B026B" w:rsidRPr="004B026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.</w:t>
            </w:r>
          </w:p>
          <w:p w:rsidR="004B026B" w:rsidRPr="007E40DA" w:rsidRDefault="004B026B" w:rsidP="006140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4B026B" w:rsidRPr="004B026B" w:rsidTr="005E2AD8">
        <w:tc>
          <w:tcPr>
            <w:tcW w:w="5211" w:type="dxa"/>
          </w:tcPr>
          <w:p w:rsidR="004B026B" w:rsidRPr="004B026B" w:rsidRDefault="004B026B" w:rsidP="0061403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02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Протокол   </w:t>
            </w:r>
            <w:r w:rsidR="007E40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№____   от _</w:t>
            </w:r>
            <w:r w:rsidR="007E40D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_______</w:t>
            </w:r>
            <w:r w:rsidR="007E40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20___ </w:t>
            </w:r>
            <w:proofErr w:type="gramStart"/>
            <w:r w:rsidR="007E40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г.</w:t>
            </w:r>
            <w:r w:rsidRPr="004B02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4B026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103" w:type="dxa"/>
          </w:tcPr>
          <w:p w:rsidR="004B026B" w:rsidRDefault="0061403B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 xml:space="preserve">Приказ </w:t>
            </w:r>
            <w:r w:rsidR="007E40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№____   от _</w:t>
            </w:r>
            <w:r w:rsidR="007E40D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_______</w:t>
            </w:r>
            <w:r w:rsidR="007E40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20___ </w:t>
            </w:r>
            <w:proofErr w:type="gramStart"/>
            <w:r w:rsidR="007E40D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г.</w:t>
            </w:r>
            <w:r w:rsidR="004B026B" w:rsidRPr="004B026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  <w:t>.</w:t>
            </w:r>
            <w:proofErr w:type="gramEnd"/>
          </w:p>
          <w:p w:rsidR="004B026B" w:rsidRDefault="004B026B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4B026B" w:rsidRDefault="004B026B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4B026B" w:rsidRDefault="004B026B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4B026B" w:rsidRDefault="004B026B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4B026B" w:rsidRDefault="004B026B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4B026B" w:rsidRDefault="004B026B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4B026B" w:rsidRDefault="004B026B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4B026B" w:rsidRDefault="004B026B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4B026B" w:rsidRPr="004B026B" w:rsidRDefault="004B026B" w:rsidP="004B02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zh-CN"/>
              </w:rPr>
            </w:pPr>
          </w:p>
        </w:tc>
      </w:tr>
    </w:tbl>
    <w:p w:rsidR="004B026B" w:rsidRPr="004B026B" w:rsidRDefault="004B026B" w:rsidP="004B026B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4B026B" w:rsidRP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B026B">
        <w:rPr>
          <w:rFonts w:ascii="Times New Roman" w:eastAsia="Calibri" w:hAnsi="Times New Roman" w:cs="Times New Roman"/>
          <w:b/>
          <w:sz w:val="32"/>
          <w:szCs w:val="32"/>
        </w:rPr>
        <w:t>Положение</w:t>
      </w:r>
    </w:p>
    <w:p w:rsidR="004B026B" w:rsidRP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B026B">
        <w:rPr>
          <w:rFonts w:ascii="Times New Roman" w:eastAsia="Calibri" w:hAnsi="Times New Roman" w:cs="Times New Roman"/>
          <w:b/>
          <w:sz w:val="32"/>
          <w:szCs w:val="32"/>
        </w:rPr>
        <w:t>о конфликте интересов работников</w:t>
      </w:r>
    </w:p>
    <w:p w:rsidR="004B026B" w:rsidRP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МБДОУ «Детски</w:t>
      </w:r>
      <w:r w:rsidR="007E40DA">
        <w:rPr>
          <w:rFonts w:ascii="Times New Roman" w:eastAsia="Calibri" w:hAnsi="Times New Roman" w:cs="Times New Roman"/>
          <w:b/>
          <w:sz w:val="32"/>
          <w:szCs w:val="32"/>
        </w:rPr>
        <w:t>й сад общеразвивающего вида № 47</w:t>
      </w:r>
      <w:r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4B026B" w:rsidRP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Default="004B026B" w:rsidP="004B02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Pr="004B026B" w:rsidRDefault="004B026B" w:rsidP="004B02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026B" w:rsidRPr="004B026B" w:rsidRDefault="004B026B" w:rsidP="004B02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p w:rsidR="004B026B" w:rsidRPr="004B026B" w:rsidRDefault="004B026B" w:rsidP="004B026B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</w:t>
      </w:r>
    </w:p>
    <w:p w:rsidR="004B026B" w:rsidRPr="004B026B" w:rsidRDefault="004B026B" w:rsidP="004B026B">
      <w:pPr>
        <w:spacing w:after="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lastRenderedPageBreak/>
        <w:t>Настоящее Положение о конфликте интересов рабо</w:t>
      </w:r>
      <w:r>
        <w:rPr>
          <w:rFonts w:ascii="Times New Roman" w:eastAsia="Calibri" w:hAnsi="Times New Roman" w:cs="Times New Roman"/>
          <w:sz w:val="24"/>
          <w:szCs w:val="24"/>
        </w:rPr>
        <w:t>тников МБДОУ «Детски</w:t>
      </w:r>
      <w:r w:rsidR="007E40DA">
        <w:rPr>
          <w:rFonts w:ascii="Times New Roman" w:eastAsia="Calibri" w:hAnsi="Times New Roman" w:cs="Times New Roman"/>
          <w:sz w:val="24"/>
          <w:szCs w:val="24"/>
        </w:rPr>
        <w:t>й сад общеразвивающего вида № 47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4B026B">
        <w:rPr>
          <w:rFonts w:ascii="Times New Roman" w:eastAsia="Calibri" w:hAnsi="Times New Roman" w:cs="Times New Roman"/>
          <w:sz w:val="24"/>
          <w:szCs w:val="24"/>
        </w:rPr>
        <w:t>(далее – Положение) разработано на основе Федерального закона от 29.12.2012 №273-ФЗ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026B">
        <w:rPr>
          <w:rFonts w:ascii="Times New Roman" w:eastAsia="Calibri" w:hAnsi="Times New Roman" w:cs="Times New Roman"/>
          <w:sz w:val="24"/>
          <w:szCs w:val="24"/>
        </w:rPr>
        <w:t xml:space="preserve"> «Об образовании в Российской Федерации» (глава 1 статья 2 пункт 33, глава 5 статьи 47, 48). Федерального закона от 25.12.2008 № 273-ФЗ «О противодействии коррупции»,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Постановления Правительства  </w:t>
      </w:r>
      <w:r w:rsidR="0061403B">
        <w:rPr>
          <w:rFonts w:ascii="Times New Roman" w:eastAsia="Calibri" w:hAnsi="Times New Roman" w:cs="Times New Roman"/>
          <w:sz w:val="24"/>
          <w:szCs w:val="24"/>
        </w:rPr>
        <w:t>Московской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области № 124</w:t>
      </w:r>
      <w:r w:rsidRPr="004B026B">
        <w:rPr>
          <w:rFonts w:ascii="Times New Roman" w:eastAsia="Calibri" w:hAnsi="Times New Roman" w:cs="Times New Roman"/>
          <w:sz w:val="24"/>
          <w:szCs w:val="24"/>
        </w:rPr>
        <w:t xml:space="preserve">/8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14.03.2019 г., </w:t>
      </w:r>
      <w:r w:rsidRPr="004B026B">
        <w:rPr>
          <w:rFonts w:ascii="Times New Roman" w:eastAsia="Calibri" w:hAnsi="Times New Roman" w:cs="Times New Roman"/>
          <w:sz w:val="24"/>
          <w:szCs w:val="24"/>
        </w:rPr>
        <w:t>Методических рекомендаций по разработке и принятию организациями мер по предупреждению и противодействию коррупции, утвержденные Министерством труда и социальной защиты Российской Федерации от 08 ноября 2013 года,</w:t>
      </w:r>
      <w:r w:rsidRPr="004B0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26B">
        <w:rPr>
          <w:rFonts w:ascii="Times New Roman" w:eastAsia="Calibri" w:hAnsi="Times New Roman" w:cs="Times New Roman"/>
          <w:sz w:val="24"/>
          <w:szCs w:val="24"/>
        </w:rPr>
        <w:t>иных нормативных правовых актов; Устава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МБДОУ «Детский са</w:t>
      </w:r>
      <w:r w:rsidR="007E40DA">
        <w:rPr>
          <w:rFonts w:ascii="Times New Roman" w:eastAsia="Calibri" w:hAnsi="Times New Roman" w:cs="Times New Roman"/>
          <w:sz w:val="24"/>
          <w:szCs w:val="24"/>
        </w:rPr>
        <w:t>д общеразвивающего вида № 47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B026B">
        <w:rPr>
          <w:rFonts w:ascii="Times New Roman" w:eastAsia="Calibri" w:hAnsi="Times New Roman" w:cs="Times New Roman"/>
          <w:sz w:val="24"/>
          <w:szCs w:val="24"/>
        </w:rPr>
        <w:t xml:space="preserve"> (далее – ДОУ), в целях выявления и урегулирования конфликтов интересов, возникающих у работников ДОУ в ходе выполнения ими трудовых обязанностей.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 xml:space="preserve">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 xml:space="preserve">Изменения и дополнения в Положение вносятся на заседании Комиссии по противодействию коррупции в ДОУ, принимаются на заседании Общего собрания работников ДОУ и утверждаются приказом руководителя ДОУ. 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Данное Положение действует до принятия нового.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Используемые в Положении понятия и определения.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b/>
          <w:bCs/>
          <w:sz w:val="24"/>
          <w:szCs w:val="24"/>
        </w:rPr>
        <w:t>Конфликт интересов</w:t>
      </w:r>
      <w:r w:rsidRPr="004B026B">
        <w:rPr>
          <w:rFonts w:ascii="Times New Roman" w:eastAsia="Calibri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ДОУ) и правами и законными интересами ДОУ, способное привести к причинению вреда правам и законным интересам, имуществу и (или) деловой репутации ДОУ, работником которого он является.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b/>
          <w:bCs/>
          <w:sz w:val="24"/>
          <w:szCs w:val="24"/>
        </w:rPr>
        <w:t>Личная заинтересованность работника (представителя ДОУ) –</w:t>
      </w:r>
      <w:r w:rsidRPr="004B026B">
        <w:rPr>
          <w:rFonts w:ascii="Times New Roman" w:eastAsia="Calibri" w:hAnsi="Times New Roman" w:cs="Times New Roman"/>
          <w:sz w:val="24"/>
          <w:szCs w:val="24"/>
        </w:rPr>
        <w:t xml:space="preserve"> заинтересованность работника (представителя ДОУ), связанная с возможностью получения работником (представителем ДОУ) при исполнении должностных обязанностей доходов в виде денежных средств, ценностей, иного имущества или услуг имущественного характера, иных имущественных прав для себя или для третьих лиц.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Положение о конфликте интересов </w:t>
      </w:r>
      <w:r w:rsidRPr="004B026B">
        <w:rPr>
          <w:rFonts w:ascii="Times New Roman" w:eastAsia="Calibri" w:hAnsi="Times New Roman" w:cs="Times New Roman"/>
          <w:sz w:val="24"/>
          <w:szCs w:val="24"/>
        </w:rPr>
        <w:t xml:space="preserve"> – это внутренний документ ДОУ, устанавливающий порядок выявления и урегулирования конфликтов интересов, возникающих у работников ДОУ в ходе выполнения ими трудовых обязанностей.</w:t>
      </w:r>
    </w:p>
    <w:p w:rsidR="004B026B" w:rsidRPr="004B026B" w:rsidRDefault="004B026B" w:rsidP="004B026B">
      <w:pPr>
        <w:spacing w:after="0" w:line="259" w:lineRule="auto"/>
        <w:ind w:left="122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026B" w:rsidRPr="004B026B" w:rsidRDefault="004B026B" w:rsidP="004B026B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Основные принципы управления конфликтом интересов 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В основу работы по управлению конфликтом интересов в ДОУ положены следующие принципы: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Индивидуальное рассмотрение и оценка репутационных рисков для ДОУ при выявлении каждого конфликта интересов и его урегулирование;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 xml:space="preserve"> Конфиденциальность процесса раскрытия сведений о конфликте интересов и процесса его урегулирования;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Соблюдение баланса интересов ДОУ и работника при урегулировании конфликта интересов;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ДОУ.</w:t>
      </w:r>
    </w:p>
    <w:p w:rsidR="004B026B" w:rsidRPr="004B026B" w:rsidRDefault="004B026B" w:rsidP="004B026B">
      <w:pPr>
        <w:spacing w:after="0" w:line="259" w:lineRule="auto"/>
        <w:ind w:left="122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026B" w:rsidRPr="004B026B" w:rsidRDefault="004B026B" w:rsidP="004B026B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b/>
          <w:bCs/>
          <w:sz w:val="24"/>
          <w:szCs w:val="24"/>
        </w:rPr>
        <w:t>Порядок предотвращения и урегулирования конфликта интересов в ДОУ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lastRenderedPageBreak/>
        <w:t>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ДОУ.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ДОУ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Процедура раскрытия конфликта интересов доводится до сведения всех работников ДОУ.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ДОУ.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Добровольный отказ работников ДОУ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Пересмотр и изменение функциональных обязанностей работников ДОУ;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Отказ работников от своего личного интереса, порождающего конфликт с интересами ДОУ;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Увольнение работника из ДОУ по инициативе работника.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ДОУ и работника, раскрывшего сведения о конфликте интересов, могут быть найдены иные формы его урегулирования.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Для предотвращения конфликта интересов работников ДОУ необходимо следовать «Кодексу этики и служебног</w:t>
      </w:r>
      <w:r>
        <w:rPr>
          <w:rFonts w:ascii="Times New Roman" w:eastAsia="Calibri" w:hAnsi="Times New Roman" w:cs="Times New Roman"/>
          <w:sz w:val="24"/>
          <w:szCs w:val="24"/>
        </w:rPr>
        <w:t>о поведения работников МБДОУ «Детски</w:t>
      </w:r>
      <w:r w:rsidR="007E40DA">
        <w:rPr>
          <w:rFonts w:ascii="Times New Roman" w:eastAsia="Calibri" w:hAnsi="Times New Roman" w:cs="Times New Roman"/>
          <w:sz w:val="24"/>
          <w:szCs w:val="24"/>
        </w:rPr>
        <w:t>й сад общеразвивающего вида № 47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B026B" w:rsidRPr="004B026B" w:rsidRDefault="004B026B" w:rsidP="004B026B">
      <w:pPr>
        <w:spacing w:after="0" w:line="259" w:lineRule="auto"/>
        <w:ind w:left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026B" w:rsidRPr="004B026B" w:rsidRDefault="004B026B" w:rsidP="004B026B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Круг лиц, подпадающих под действие положения. Конфликтные ситуации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 xml:space="preserve">Действие положения распространяется на всех работников ДОУ вне зависимости от уровня занимаемой должности. Обязаны соблюдать положение также физические лица, сотрудничающие с ДОУ. 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Репетиторство с учащимися, которых обучает;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Получение подарков или услуги;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Работник собирает деньги на нужды ДОУ;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Работник участвует в жюри конкурсных мероприятий, олимпиад с участием воспитанников;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Получение небезвыгодных предложений от родителей (законных представителей) воспитанников, которых он обучает;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Небескорыстное использование возможностей родителей (законных представителей) учащихся и другие;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Нарушение установленных в ДОУ запретов (передача третьим лицам персональных данных или информации, касающейся участников образовательных отношений, сбор денежных средств на нужды ДОУ и т.п.)</w:t>
      </w:r>
    </w:p>
    <w:p w:rsidR="004B026B" w:rsidRPr="004B026B" w:rsidRDefault="004B026B" w:rsidP="004B026B">
      <w:pPr>
        <w:spacing w:after="0" w:line="259" w:lineRule="auto"/>
        <w:ind w:left="122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026B" w:rsidRPr="004B026B" w:rsidRDefault="004B026B" w:rsidP="004B026B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b/>
          <w:bCs/>
          <w:sz w:val="24"/>
          <w:szCs w:val="24"/>
        </w:rPr>
        <w:t>Обязанности работников в связи с раскрытием и урегулированием конфликта интересов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ДОУ – без учета своих личных интересов, интересов своих родственников и друзей.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Раскрывать возникший (реальный) или потенциальный конфликт интересов.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Раскрывать возникший или потенциальный конфликт интересов.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Содействовать раскрытию возникшего конфликта интересов.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Работник ДОУ, в отношении которого возник спор о конфликте интересов, вправе обратиться к должностному лицу, ответственному за профилактику 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</w:p>
    <w:p w:rsidR="004B026B" w:rsidRPr="004B026B" w:rsidRDefault="004B026B" w:rsidP="004B026B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b/>
          <w:bCs/>
          <w:sz w:val="24"/>
          <w:szCs w:val="24"/>
        </w:rPr>
        <w:t>Ограничения, налагаемые на работников ДОУ при осуществлении ими профессиональной деятельности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На педагогических работников ДОУ при осуществлении ими профессиональной деятельности налагаются следующие ограничения: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Запрет на членство в жюри конкурсных мероприятий с участием своих воспитанников за исключением случаев и порядка, предусмотренных Уставом ДОУ;</w:t>
      </w:r>
    </w:p>
    <w:p w:rsidR="004B026B" w:rsidRPr="004B026B" w:rsidRDefault="004B026B" w:rsidP="004B026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отношений.</w:t>
      </w:r>
    </w:p>
    <w:p w:rsidR="004B026B" w:rsidRPr="004B026B" w:rsidRDefault="004B026B" w:rsidP="004542FB">
      <w:pPr>
        <w:numPr>
          <w:ilvl w:val="2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или Кодексом ДОУ.</w:t>
      </w:r>
    </w:p>
    <w:p w:rsidR="004B026B" w:rsidRPr="004B026B" w:rsidRDefault="004B026B" w:rsidP="004B026B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b/>
          <w:bCs/>
          <w:sz w:val="24"/>
          <w:szCs w:val="24"/>
        </w:rPr>
        <w:t>Ответственность работников ДОУ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При принятии решений, локальных нормативных актов, затрагивающих права воспитанников и работников ДОУ, учитывать мнение 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lastRenderedPageBreak/>
        <w:t>Обеспечить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Для предотвращения конфликта интересов работникам ДОУ необходимо следовать Кодексу профессиональной этики и служебного поведения работников ДОУ.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В случае возникновения у работника личной заинтересованности, он обязан доложить об этом руководителю ДОУ.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Федерации может быть расторгнут трудовой договор.</w:t>
      </w:r>
    </w:p>
    <w:p w:rsidR="004B026B" w:rsidRPr="004B026B" w:rsidRDefault="004B026B" w:rsidP="004B026B">
      <w:pPr>
        <w:spacing w:after="0" w:line="259" w:lineRule="auto"/>
        <w:ind w:left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026B" w:rsidRPr="004B026B" w:rsidRDefault="004B026B" w:rsidP="004B026B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Определение лиц, ответственных за прием сведений о возникшем (имеющемся) конфликте интересов </w:t>
      </w:r>
    </w:p>
    <w:p w:rsidR="004B026B" w:rsidRPr="004B026B" w:rsidRDefault="004B026B" w:rsidP="004B026B">
      <w:pPr>
        <w:numPr>
          <w:ilvl w:val="1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26B">
        <w:rPr>
          <w:rFonts w:ascii="Times New Roman" w:eastAsia="Calibri" w:hAnsi="Times New Roman" w:cs="Times New Roman"/>
          <w:sz w:val="24"/>
          <w:szCs w:val="24"/>
        </w:rPr>
        <w:t>Ответственным за прием сведений о возникающих (имеющихся) конфликтах интересов является председатель Комиссии по урегулированию споров между участниками образовательных отношений.</w:t>
      </w:r>
    </w:p>
    <w:p w:rsidR="00F4611E" w:rsidRDefault="00F4611E" w:rsidP="004B026B">
      <w:pPr>
        <w:spacing w:after="0"/>
      </w:pPr>
    </w:p>
    <w:p w:rsidR="00712E95" w:rsidRDefault="00712E95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p w:rsidR="00804D7C" w:rsidRDefault="00804D7C" w:rsidP="004B026B">
      <w:pPr>
        <w:spacing w:after="0"/>
      </w:pPr>
    </w:p>
    <w:sectPr w:rsidR="00804D7C" w:rsidSect="004B026B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B1B5F"/>
    <w:multiLevelType w:val="multilevel"/>
    <w:tmpl w:val="937C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02FE3"/>
    <w:multiLevelType w:val="multilevel"/>
    <w:tmpl w:val="C08A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7587B"/>
    <w:multiLevelType w:val="multilevel"/>
    <w:tmpl w:val="69CA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320E8"/>
    <w:multiLevelType w:val="multilevel"/>
    <w:tmpl w:val="3322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E4375"/>
    <w:multiLevelType w:val="multilevel"/>
    <w:tmpl w:val="0A6890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2E40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7041E"/>
    <w:multiLevelType w:val="multilevel"/>
    <w:tmpl w:val="4264650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48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7">
    <w:nsid w:val="7A0C6263"/>
    <w:multiLevelType w:val="multilevel"/>
    <w:tmpl w:val="8EFAABB4"/>
    <w:lvl w:ilvl="0">
      <w:start w:val="1"/>
      <w:numFmt w:val="decimal"/>
      <w:lvlText w:val="%1."/>
      <w:lvlJc w:val="left"/>
      <w:pPr>
        <w:ind w:left="912" w:hanging="9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C0"/>
    <w:rsid w:val="000A0FE5"/>
    <w:rsid w:val="00412408"/>
    <w:rsid w:val="004542FB"/>
    <w:rsid w:val="004B026B"/>
    <w:rsid w:val="0061403B"/>
    <w:rsid w:val="00622A99"/>
    <w:rsid w:val="006E11C0"/>
    <w:rsid w:val="00712E95"/>
    <w:rsid w:val="0078371E"/>
    <w:rsid w:val="007E40DA"/>
    <w:rsid w:val="00804D7C"/>
    <w:rsid w:val="008C2492"/>
    <w:rsid w:val="00E3556B"/>
    <w:rsid w:val="00F4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4A044-4EB4-4D20-8417-41A63AD4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11E"/>
    <w:rPr>
      <w:color w:val="0000FF" w:themeColor="hyperlink"/>
      <w:u w:val="single"/>
    </w:rPr>
  </w:style>
  <w:style w:type="character" w:styleId="a4">
    <w:name w:val="Emphasis"/>
    <w:qFormat/>
    <w:rsid w:val="000A0FE5"/>
    <w:rPr>
      <w:i/>
      <w:iCs/>
    </w:rPr>
  </w:style>
  <w:style w:type="paragraph" w:styleId="a5">
    <w:name w:val="List Paragraph"/>
    <w:basedOn w:val="a"/>
    <w:uiPriority w:val="34"/>
    <w:qFormat/>
    <w:rsid w:val="000A0FE5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24755">
      <w:bodyDiv w:val="1"/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453">
          <w:marLeft w:val="0"/>
          <w:marRight w:val="0"/>
          <w:marTop w:val="0"/>
          <w:marBottom w:val="0"/>
          <w:divBdr>
            <w:top w:val="single" w:sz="12" w:space="0" w:color="285F70"/>
            <w:left w:val="single" w:sz="12" w:space="0" w:color="285F70"/>
            <w:bottom w:val="single" w:sz="12" w:space="0" w:color="285F70"/>
            <w:right w:val="single" w:sz="12" w:space="0" w:color="285F70"/>
          </w:divBdr>
          <w:divsChild>
            <w:div w:id="1086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303">
      <w:bodyDiv w:val="1"/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6319">
          <w:marLeft w:val="0"/>
          <w:marRight w:val="0"/>
          <w:marTop w:val="0"/>
          <w:marBottom w:val="0"/>
          <w:divBdr>
            <w:top w:val="single" w:sz="12" w:space="0" w:color="285F70"/>
            <w:left w:val="single" w:sz="12" w:space="0" w:color="285F70"/>
            <w:bottom w:val="single" w:sz="12" w:space="0" w:color="285F70"/>
            <w:right w:val="single" w:sz="12" w:space="0" w:color="285F70"/>
          </w:divBdr>
          <w:divsChild>
            <w:div w:id="12345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2634">
      <w:bodyDiv w:val="1"/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4313">
          <w:marLeft w:val="0"/>
          <w:marRight w:val="0"/>
          <w:marTop w:val="0"/>
          <w:marBottom w:val="0"/>
          <w:divBdr>
            <w:top w:val="single" w:sz="12" w:space="0" w:color="285F70"/>
            <w:left w:val="single" w:sz="12" w:space="0" w:color="285F70"/>
            <w:bottom w:val="single" w:sz="12" w:space="0" w:color="285F70"/>
            <w:right w:val="single" w:sz="12" w:space="0" w:color="285F70"/>
          </w:divBdr>
          <w:divsChild>
            <w:div w:id="13035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7136">
      <w:bodyDiv w:val="1"/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7628">
          <w:marLeft w:val="0"/>
          <w:marRight w:val="0"/>
          <w:marTop w:val="0"/>
          <w:marBottom w:val="0"/>
          <w:divBdr>
            <w:top w:val="single" w:sz="12" w:space="0" w:color="285F70"/>
            <w:left w:val="single" w:sz="12" w:space="0" w:color="285F70"/>
            <w:bottom w:val="single" w:sz="12" w:space="0" w:color="285F70"/>
            <w:right w:val="single" w:sz="12" w:space="0" w:color="285F70"/>
          </w:divBdr>
          <w:divsChild>
            <w:div w:id="11235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17</cp:revision>
  <cp:lastPrinted>2020-04-28T12:33:00Z</cp:lastPrinted>
  <dcterms:created xsi:type="dcterms:W3CDTF">2019-07-10T14:44:00Z</dcterms:created>
  <dcterms:modified xsi:type="dcterms:W3CDTF">2020-04-28T19:10:00Z</dcterms:modified>
</cp:coreProperties>
</file>